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AF231" w14:textId="34372ABC" w:rsidR="007747F7" w:rsidRDefault="49542970" w:rsidP="49542970">
      <w:pPr>
        <w:spacing w:line="276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9542970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en"/>
        </w:rPr>
        <w:t>Program email template to students</w:t>
      </w:r>
    </w:p>
    <w:p w14:paraId="5C52D3FF" w14:textId="2BC7152C" w:rsidR="007747F7" w:rsidRDefault="49542970" w:rsidP="49542970">
      <w:pPr>
        <w:spacing w:line="276" w:lineRule="auto"/>
        <w:rPr>
          <w:rFonts w:ascii="Calibri" w:eastAsia="Calibri" w:hAnsi="Calibri" w:cs="Calibri"/>
          <w:color w:val="9900FF"/>
          <w:sz w:val="20"/>
          <w:szCs w:val="20"/>
        </w:rPr>
      </w:pPr>
      <w:r w:rsidRPr="49542970">
        <w:rPr>
          <w:rFonts w:ascii="Calibri" w:eastAsia="Calibri" w:hAnsi="Calibri" w:cs="Calibri"/>
          <w:i/>
          <w:iCs/>
          <w:color w:val="9900FF"/>
          <w:sz w:val="20"/>
          <w:szCs w:val="20"/>
          <w:lang w:val="en"/>
        </w:rPr>
        <w:t>Subject: NSF undergraduate fellowship opportunity with stipend (Deadline: Fri, 11/17/23)</w:t>
      </w:r>
    </w:p>
    <w:p w14:paraId="1EB98FE3" w14:textId="5CDB89A8" w:rsidR="007747F7" w:rsidRDefault="49542970" w:rsidP="49542970">
      <w:p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bookmarkStart w:id="0" w:name="_GoBack"/>
      <w:r w:rsidRPr="4954297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 xml:space="preserve">The </w:t>
      </w:r>
      <w:hyperlink r:id="rId5">
        <w:r w:rsidRPr="49542970">
          <w:rPr>
            <w:rStyle w:val="Hyperlink"/>
            <w:rFonts w:ascii="Calibri" w:eastAsia="Calibri" w:hAnsi="Calibri" w:cs="Calibri"/>
            <w:sz w:val="20"/>
            <w:szCs w:val="20"/>
            <w:lang w:val="en"/>
          </w:rPr>
          <w:t>Cascadia Coastlines and Peoples Hazards Research (</w:t>
        </w:r>
        <w:proofErr w:type="spellStart"/>
        <w:r w:rsidRPr="49542970">
          <w:rPr>
            <w:rStyle w:val="Hyperlink"/>
            <w:rFonts w:ascii="Calibri" w:eastAsia="Calibri" w:hAnsi="Calibri" w:cs="Calibri"/>
            <w:sz w:val="20"/>
            <w:szCs w:val="20"/>
            <w:lang w:val="en"/>
          </w:rPr>
          <w:t>CoPes</w:t>
        </w:r>
        <w:proofErr w:type="spellEnd"/>
        <w:r w:rsidRPr="49542970">
          <w:rPr>
            <w:rStyle w:val="Hyperlink"/>
            <w:rFonts w:ascii="Calibri" w:eastAsia="Calibri" w:hAnsi="Calibri" w:cs="Calibri"/>
            <w:sz w:val="20"/>
            <w:szCs w:val="20"/>
            <w:lang w:val="en"/>
          </w:rPr>
          <w:t>) Hub</w:t>
        </w:r>
      </w:hyperlink>
      <w:r w:rsidRPr="4954297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 xml:space="preserve"> is recruiting up to </w:t>
      </w:r>
      <w:r w:rsidRPr="49542970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"/>
        </w:rPr>
        <w:t xml:space="preserve">10 undergraduate students from any academic discipline </w:t>
      </w:r>
      <w:r w:rsidRPr="4954297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 xml:space="preserve">for an exciting opportunity in the Cascadia Coastal Hazards and Resilience Training, Education and Research </w:t>
      </w:r>
      <w:r w:rsidRPr="49542970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"/>
        </w:rPr>
        <w:t xml:space="preserve">(CHARTER) </w:t>
      </w:r>
      <w:r w:rsidRPr="4954297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>Fellows program.</w:t>
      </w:r>
    </w:p>
    <w:p w14:paraId="71EDAE56" w14:textId="6D2D340C" w:rsidR="007747F7" w:rsidRDefault="49542970" w:rsidP="49542970">
      <w:p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9542970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"/>
        </w:rPr>
        <w:t xml:space="preserve">What’s the </w:t>
      </w:r>
      <w:proofErr w:type="spellStart"/>
      <w:r w:rsidRPr="49542970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"/>
        </w:rPr>
        <w:t>CoPes</w:t>
      </w:r>
      <w:proofErr w:type="spellEnd"/>
      <w:r w:rsidRPr="49542970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"/>
        </w:rPr>
        <w:t xml:space="preserve"> Hub project about?</w:t>
      </w:r>
    </w:p>
    <w:p w14:paraId="17B16211" w14:textId="5D31F610" w:rsidR="007747F7" w:rsidRDefault="49542970" w:rsidP="49542970">
      <w:p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954297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 xml:space="preserve">People living along the Pacific Northwest coastlines face multiple climate-driven threats. Through this project, funded by prominent funding organization the </w:t>
      </w:r>
      <w:hyperlink r:id="rId6">
        <w:r w:rsidRPr="49542970">
          <w:rPr>
            <w:rStyle w:val="Hyperlink"/>
            <w:rFonts w:ascii="Calibri" w:eastAsia="Calibri" w:hAnsi="Calibri" w:cs="Calibri"/>
            <w:sz w:val="20"/>
            <w:szCs w:val="20"/>
            <w:lang w:val="en"/>
          </w:rPr>
          <w:t>National Science Foundation</w:t>
        </w:r>
      </w:hyperlink>
      <w:r w:rsidRPr="4954297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 xml:space="preserve"> (NSF), the </w:t>
      </w:r>
      <w:proofErr w:type="spellStart"/>
      <w:r w:rsidRPr="4954297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>CoPes</w:t>
      </w:r>
      <w:proofErr w:type="spellEnd"/>
      <w:r w:rsidRPr="4954297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 xml:space="preserve"> Hub will </w:t>
      </w:r>
      <w:r w:rsidRPr="49542970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"/>
        </w:rPr>
        <w:t>empower community members</w:t>
      </w:r>
      <w:r w:rsidRPr="4954297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 xml:space="preserve"> living in the coastal areas to be more prepared to deal with the impact of natural hazards. </w:t>
      </w:r>
    </w:p>
    <w:p w14:paraId="416E5A30" w14:textId="2AB348A4" w:rsidR="007747F7" w:rsidRDefault="49542970" w:rsidP="49542970">
      <w:p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954297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 xml:space="preserve">The aim of the CHARTER Fellows program is to provide you with opportunities to engage in </w:t>
      </w:r>
      <w:proofErr w:type="spellStart"/>
      <w:r w:rsidRPr="4954297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>CoPes</w:t>
      </w:r>
      <w:proofErr w:type="spellEnd"/>
      <w:r w:rsidRPr="4954297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 xml:space="preserve"> Hub research, act as role models for high school students, and engage with the public around the science of coastal hazards.</w:t>
      </w:r>
    </w:p>
    <w:bookmarkEnd w:id="0"/>
    <w:p w14:paraId="6A427054" w14:textId="47920E09" w:rsidR="007747F7" w:rsidRDefault="49542970" w:rsidP="49542970">
      <w:p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9542970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"/>
        </w:rPr>
        <w:t>What’s in it for you as a CHARTER Fellow?</w:t>
      </w:r>
    </w:p>
    <w:p w14:paraId="4BCD05E0" w14:textId="2815800C" w:rsidR="007747F7" w:rsidRDefault="49542970" w:rsidP="49542970">
      <w:p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954297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>You will:</w:t>
      </w:r>
    </w:p>
    <w:p w14:paraId="3429491C" w14:textId="01E8A4DD" w:rsidR="007747F7" w:rsidRDefault="49542970" w:rsidP="49542970">
      <w:pPr>
        <w:pStyle w:val="ListParagraph"/>
        <w:numPr>
          <w:ilvl w:val="0"/>
          <w:numId w:val="7"/>
        </w:num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954297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 xml:space="preserve">Earn a stipend of </w:t>
      </w:r>
      <w:r w:rsidRPr="49542970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"/>
        </w:rPr>
        <w:t>$1,000 per year</w:t>
      </w:r>
      <w:r w:rsidRPr="4954297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 xml:space="preserve"> for their participation</w:t>
      </w:r>
    </w:p>
    <w:p w14:paraId="64547804" w14:textId="56FA49FE" w:rsidR="007747F7" w:rsidRDefault="49542970" w:rsidP="49542970">
      <w:pPr>
        <w:pStyle w:val="ListParagraph"/>
        <w:numPr>
          <w:ilvl w:val="0"/>
          <w:numId w:val="7"/>
        </w:num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9542970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"/>
        </w:rPr>
        <w:t>Learn about the multiple natural threats</w:t>
      </w:r>
      <w:r w:rsidRPr="4954297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 xml:space="preserve"> the Greater Cascadia coastline and communities face </w:t>
      </w:r>
    </w:p>
    <w:p w14:paraId="5513E06A" w14:textId="366F64C3" w:rsidR="007747F7" w:rsidRDefault="49542970" w:rsidP="49542970">
      <w:pPr>
        <w:pStyle w:val="ListParagraph"/>
        <w:numPr>
          <w:ilvl w:val="0"/>
          <w:numId w:val="7"/>
        </w:num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954297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 xml:space="preserve">Gain </w:t>
      </w:r>
      <w:r w:rsidRPr="49542970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"/>
        </w:rPr>
        <w:t>practical experience in research</w:t>
      </w:r>
      <w:r w:rsidRPr="4954297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 xml:space="preserve"> including conducting interviews, survey research, and participant observation; and take/participate in a research methods class in Winter 2023</w:t>
      </w:r>
    </w:p>
    <w:p w14:paraId="2DBB08C1" w14:textId="3B35F4B7" w:rsidR="007747F7" w:rsidRDefault="49542970" w:rsidP="49542970">
      <w:pPr>
        <w:pStyle w:val="ListParagraph"/>
        <w:numPr>
          <w:ilvl w:val="0"/>
          <w:numId w:val="7"/>
        </w:num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954297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 xml:space="preserve">Develop skills in computer modelling and </w:t>
      </w:r>
      <w:r w:rsidRPr="49542970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"/>
        </w:rPr>
        <w:t xml:space="preserve">geographic information systems (GIS) </w:t>
      </w:r>
    </w:p>
    <w:p w14:paraId="07F3932C" w14:textId="328B5680" w:rsidR="007747F7" w:rsidRDefault="49542970" w:rsidP="49542970">
      <w:pPr>
        <w:pStyle w:val="ListParagraph"/>
        <w:numPr>
          <w:ilvl w:val="0"/>
          <w:numId w:val="7"/>
        </w:numPr>
        <w:spacing w:line="240" w:lineRule="auto"/>
        <w:rPr>
          <w:rFonts w:ascii="Calibri" w:eastAsia="Calibri" w:hAnsi="Calibri" w:cs="Calibri"/>
          <w:color w:val="211F1F"/>
          <w:sz w:val="20"/>
          <w:szCs w:val="20"/>
        </w:rPr>
      </w:pPr>
      <w:r w:rsidRPr="4954297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 xml:space="preserve">Get the opportunity to attend a </w:t>
      </w:r>
      <w:r w:rsidRPr="49542970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"/>
        </w:rPr>
        <w:t xml:space="preserve">3-day </w:t>
      </w:r>
      <w:proofErr w:type="spellStart"/>
      <w:r w:rsidRPr="49542970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"/>
        </w:rPr>
        <w:t>bootcamp</w:t>
      </w:r>
      <w:proofErr w:type="spellEnd"/>
      <w:r w:rsidRPr="49542970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n"/>
        </w:rPr>
        <w:t xml:space="preserve"> </w:t>
      </w:r>
      <w:r w:rsidRPr="4954297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 xml:space="preserve">in Summer 2024 in </w:t>
      </w:r>
      <w:r w:rsidRPr="49542970">
        <w:rPr>
          <w:rFonts w:ascii="Calibri" w:eastAsia="Calibri" w:hAnsi="Calibri" w:cs="Calibri"/>
          <w:color w:val="211F1F"/>
          <w:sz w:val="20"/>
          <w:szCs w:val="20"/>
          <w:lang w:val="en"/>
        </w:rPr>
        <w:t>coastal Oregon or northern California (this trip is fully paid for by the project)</w:t>
      </w:r>
    </w:p>
    <w:p w14:paraId="31EC5E5A" w14:textId="33230375" w:rsidR="007747F7" w:rsidRDefault="49542970" w:rsidP="49542970">
      <w:pPr>
        <w:pStyle w:val="ListParagraph"/>
        <w:numPr>
          <w:ilvl w:val="0"/>
          <w:numId w:val="7"/>
        </w:numPr>
        <w:spacing w:line="240" w:lineRule="auto"/>
        <w:rPr>
          <w:rFonts w:ascii="Calibri" w:eastAsia="Calibri" w:hAnsi="Calibri" w:cs="Calibri"/>
          <w:color w:val="211F1F"/>
          <w:sz w:val="20"/>
          <w:szCs w:val="20"/>
        </w:rPr>
      </w:pPr>
      <w:r w:rsidRPr="4954297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 xml:space="preserve">Present findings to educate high school students </w:t>
      </w:r>
      <w:r w:rsidRPr="49542970">
        <w:rPr>
          <w:rFonts w:ascii="Calibri" w:eastAsia="Calibri" w:hAnsi="Calibri" w:cs="Calibri"/>
          <w:color w:val="211F1F"/>
          <w:sz w:val="20"/>
          <w:szCs w:val="20"/>
          <w:lang w:val="en"/>
        </w:rPr>
        <w:t>about earthquake and tsunami inundation; or</w:t>
      </w:r>
    </w:p>
    <w:p w14:paraId="72381991" w14:textId="734124E5" w:rsidR="007747F7" w:rsidRDefault="49542970" w:rsidP="49542970">
      <w:pPr>
        <w:pStyle w:val="ListParagraph"/>
        <w:numPr>
          <w:ilvl w:val="0"/>
          <w:numId w:val="7"/>
        </w:num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954297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 xml:space="preserve">Support other researchers in collecting data for the larger </w:t>
      </w:r>
      <w:proofErr w:type="spellStart"/>
      <w:r w:rsidRPr="4954297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>CoPes</w:t>
      </w:r>
      <w:proofErr w:type="spellEnd"/>
      <w:r w:rsidRPr="4954297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 xml:space="preserve"> Hub research project</w:t>
      </w:r>
    </w:p>
    <w:p w14:paraId="440E80C7" w14:textId="38FEFD39" w:rsidR="007747F7" w:rsidRDefault="49542970" w:rsidP="49542970">
      <w:pPr>
        <w:spacing w:line="240" w:lineRule="auto"/>
        <w:rPr>
          <w:rFonts w:ascii="Calibri" w:eastAsia="Calibri" w:hAnsi="Calibri" w:cs="Calibri"/>
          <w:color w:val="211F1F"/>
          <w:sz w:val="20"/>
          <w:szCs w:val="20"/>
        </w:rPr>
      </w:pPr>
      <w:r w:rsidRPr="49542970">
        <w:rPr>
          <w:rFonts w:ascii="Calibri" w:eastAsia="Calibri" w:hAnsi="Calibri" w:cs="Calibri"/>
          <w:b/>
          <w:bCs/>
          <w:color w:val="211F1F"/>
          <w:sz w:val="20"/>
          <w:szCs w:val="20"/>
          <w:lang w:val="en"/>
        </w:rPr>
        <w:t>Project Timeline</w:t>
      </w:r>
    </w:p>
    <w:p w14:paraId="50BE2987" w14:textId="6D4E8146" w:rsidR="007747F7" w:rsidRDefault="49542970" w:rsidP="49542970">
      <w:pPr>
        <w:spacing w:line="240" w:lineRule="auto"/>
        <w:rPr>
          <w:rFonts w:ascii="Calibri" w:eastAsia="Calibri" w:hAnsi="Calibri" w:cs="Calibri"/>
          <w:color w:val="211F1F"/>
          <w:sz w:val="20"/>
          <w:szCs w:val="20"/>
        </w:rPr>
      </w:pPr>
      <w:r w:rsidRPr="49542970">
        <w:rPr>
          <w:rFonts w:ascii="Calibri" w:eastAsia="Calibri" w:hAnsi="Calibri" w:cs="Calibri"/>
          <w:i/>
          <w:iCs/>
          <w:color w:val="211F1F"/>
          <w:sz w:val="20"/>
          <w:szCs w:val="20"/>
          <w:lang w:val="en"/>
        </w:rPr>
        <w:t>Winter 2024</w:t>
      </w:r>
      <w:r w:rsidRPr="49542970">
        <w:rPr>
          <w:rFonts w:ascii="Calibri" w:eastAsia="Calibri" w:hAnsi="Calibri" w:cs="Calibri"/>
          <w:color w:val="211F1F"/>
          <w:sz w:val="20"/>
          <w:szCs w:val="20"/>
          <w:lang w:val="en"/>
        </w:rPr>
        <w:t xml:space="preserve"> - Zoom orientation with accepted Fellows from each university</w:t>
      </w:r>
    </w:p>
    <w:p w14:paraId="3020B9D2" w14:textId="36284FF2" w:rsidR="007747F7" w:rsidRDefault="49542970" w:rsidP="49542970">
      <w:pPr>
        <w:spacing w:line="240" w:lineRule="auto"/>
        <w:rPr>
          <w:rFonts w:ascii="Calibri" w:eastAsia="Calibri" w:hAnsi="Calibri" w:cs="Calibri"/>
          <w:color w:val="211F1F"/>
          <w:sz w:val="20"/>
          <w:szCs w:val="20"/>
        </w:rPr>
      </w:pPr>
      <w:r w:rsidRPr="49542970">
        <w:rPr>
          <w:rFonts w:ascii="Calibri" w:eastAsia="Calibri" w:hAnsi="Calibri" w:cs="Calibri"/>
          <w:i/>
          <w:iCs/>
          <w:color w:val="211F1F"/>
          <w:sz w:val="20"/>
          <w:szCs w:val="20"/>
          <w:lang w:val="en"/>
        </w:rPr>
        <w:t xml:space="preserve">Spring 2024 </w:t>
      </w:r>
      <w:r w:rsidRPr="49542970">
        <w:rPr>
          <w:rFonts w:ascii="Calibri" w:eastAsia="Calibri" w:hAnsi="Calibri" w:cs="Calibri"/>
          <w:color w:val="211F1F"/>
          <w:sz w:val="20"/>
          <w:szCs w:val="20"/>
          <w:lang w:val="en"/>
        </w:rPr>
        <w:t>- Research Methods course</w:t>
      </w:r>
    </w:p>
    <w:p w14:paraId="00F1E573" w14:textId="1BAF9882" w:rsidR="007747F7" w:rsidRDefault="49542970" w:rsidP="49542970">
      <w:pPr>
        <w:spacing w:line="240" w:lineRule="auto"/>
        <w:rPr>
          <w:rFonts w:ascii="Calibri" w:eastAsia="Calibri" w:hAnsi="Calibri" w:cs="Calibri"/>
          <w:color w:val="211F1F"/>
          <w:sz w:val="20"/>
          <w:szCs w:val="20"/>
        </w:rPr>
      </w:pPr>
      <w:r w:rsidRPr="49542970">
        <w:rPr>
          <w:rFonts w:ascii="Calibri" w:eastAsia="Calibri" w:hAnsi="Calibri" w:cs="Calibri"/>
          <w:i/>
          <w:iCs/>
          <w:color w:val="211F1F"/>
          <w:sz w:val="20"/>
          <w:szCs w:val="20"/>
          <w:lang w:val="en"/>
        </w:rPr>
        <w:t>Summer 2024</w:t>
      </w:r>
      <w:r w:rsidRPr="49542970">
        <w:rPr>
          <w:rFonts w:ascii="Calibri" w:eastAsia="Calibri" w:hAnsi="Calibri" w:cs="Calibri"/>
          <w:color w:val="211F1F"/>
          <w:sz w:val="20"/>
          <w:szCs w:val="20"/>
          <w:lang w:val="en"/>
        </w:rPr>
        <w:t xml:space="preserve"> - 3-day </w:t>
      </w:r>
      <w:proofErr w:type="spellStart"/>
      <w:r w:rsidRPr="49542970">
        <w:rPr>
          <w:rFonts w:ascii="Calibri" w:eastAsia="Calibri" w:hAnsi="Calibri" w:cs="Calibri"/>
          <w:color w:val="211F1F"/>
          <w:sz w:val="20"/>
          <w:szCs w:val="20"/>
          <w:lang w:val="en"/>
        </w:rPr>
        <w:t>bootcamp</w:t>
      </w:r>
      <w:proofErr w:type="spellEnd"/>
      <w:r w:rsidRPr="49542970">
        <w:rPr>
          <w:rFonts w:ascii="Calibri" w:eastAsia="Calibri" w:hAnsi="Calibri" w:cs="Calibri"/>
          <w:color w:val="211F1F"/>
          <w:sz w:val="20"/>
          <w:szCs w:val="20"/>
          <w:lang w:val="en"/>
        </w:rPr>
        <w:t xml:space="preserve"> in </w:t>
      </w:r>
      <w:r w:rsidRPr="4954297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 xml:space="preserve">Newport, OR </w:t>
      </w:r>
      <w:proofErr w:type="spellStart"/>
      <w:r w:rsidRPr="4954297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>or</w:t>
      </w:r>
      <w:proofErr w:type="spellEnd"/>
      <w:r w:rsidRPr="4954297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 xml:space="preserve"> other location along the coast (TBD)</w:t>
      </w:r>
      <w:r w:rsidRPr="49542970">
        <w:rPr>
          <w:rFonts w:ascii="Calibri" w:eastAsia="Calibri" w:hAnsi="Calibri" w:cs="Calibri"/>
          <w:color w:val="211F1F"/>
          <w:sz w:val="20"/>
          <w:szCs w:val="20"/>
          <w:lang w:val="en"/>
        </w:rPr>
        <w:t xml:space="preserve"> </w:t>
      </w:r>
    </w:p>
    <w:p w14:paraId="1E625E4B" w14:textId="6C95D6E6" w:rsidR="007747F7" w:rsidRDefault="49542970" w:rsidP="49542970">
      <w:pPr>
        <w:spacing w:line="240" w:lineRule="auto"/>
        <w:rPr>
          <w:rFonts w:ascii="Calibri" w:eastAsia="Calibri" w:hAnsi="Calibri" w:cs="Calibri"/>
          <w:color w:val="211F1F"/>
          <w:sz w:val="20"/>
          <w:szCs w:val="20"/>
        </w:rPr>
      </w:pPr>
      <w:r w:rsidRPr="49542970">
        <w:rPr>
          <w:rFonts w:ascii="Calibri" w:eastAsia="Calibri" w:hAnsi="Calibri" w:cs="Calibri"/>
          <w:i/>
          <w:iCs/>
          <w:color w:val="211F1F"/>
          <w:sz w:val="20"/>
          <w:szCs w:val="20"/>
          <w:lang w:val="en"/>
        </w:rPr>
        <w:t>Fall 2024</w:t>
      </w:r>
      <w:r w:rsidRPr="49542970">
        <w:rPr>
          <w:rFonts w:ascii="Calibri" w:eastAsia="Calibri" w:hAnsi="Calibri" w:cs="Calibri"/>
          <w:color w:val="211F1F"/>
          <w:sz w:val="20"/>
          <w:szCs w:val="20"/>
          <w:lang w:val="en"/>
        </w:rPr>
        <w:t xml:space="preserve"> - Present findings to high school students or work with a fellow Hub researcher to collect data</w:t>
      </w:r>
    </w:p>
    <w:p w14:paraId="0D60BF79" w14:textId="779ECEEF" w:rsidR="007747F7" w:rsidRDefault="49542970" w:rsidP="49542970">
      <w:p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9542970">
        <w:rPr>
          <w:rFonts w:ascii="Calibri" w:eastAsia="Calibri" w:hAnsi="Calibri" w:cs="Calibri"/>
          <w:color w:val="211F1F"/>
          <w:sz w:val="20"/>
          <w:szCs w:val="20"/>
          <w:lang w:val="en"/>
        </w:rPr>
        <w:t xml:space="preserve">Interested sophomore and junior undergraduate students should complete </w:t>
      </w:r>
      <w:hyperlink r:id="rId7">
        <w:r w:rsidRPr="49542970">
          <w:rPr>
            <w:rStyle w:val="Hyperlink"/>
            <w:rFonts w:ascii="Calibri" w:eastAsia="Calibri" w:hAnsi="Calibri" w:cs="Calibri"/>
            <w:sz w:val="20"/>
            <w:szCs w:val="20"/>
            <w:lang w:val="en"/>
          </w:rPr>
          <w:t>this application</w:t>
        </w:r>
      </w:hyperlink>
      <w:r w:rsidRPr="49542970">
        <w:rPr>
          <w:rFonts w:ascii="Calibri" w:eastAsia="Calibri" w:hAnsi="Calibri" w:cs="Calibri"/>
          <w:color w:val="211F1F"/>
          <w:sz w:val="20"/>
          <w:szCs w:val="20"/>
          <w:lang w:val="en"/>
        </w:rPr>
        <w:t xml:space="preserve"> by </w:t>
      </w:r>
      <w:r w:rsidRPr="49542970">
        <w:rPr>
          <w:rFonts w:ascii="Calibri" w:eastAsia="Calibri" w:hAnsi="Calibri" w:cs="Calibri"/>
          <w:b/>
          <w:bCs/>
          <w:color w:val="211F1F"/>
          <w:sz w:val="20"/>
          <w:szCs w:val="20"/>
          <w:lang w:val="en"/>
        </w:rPr>
        <w:t>Friday, November 17, 2023</w:t>
      </w:r>
      <w:r w:rsidRPr="49542970">
        <w:rPr>
          <w:rFonts w:ascii="Calibri" w:eastAsia="Calibri" w:hAnsi="Calibri" w:cs="Calibri"/>
          <w:color w:val="211F1F"/>
          <w:sz w:val="20"/>
          <w:szCs w:val="20"/>
          <w:lang w:val="en"/>
        </w:rPr>
        <w:t xml:space="preserve">. Students who identify as any of the following: BIPOC (Black, Indigenous and people of color), </w:t>
      </w:r>
      <w:proofErr w:type="spellStart"/>
      <w:r w:rsidRPr="49542970">
        <w:rPr>
          <w:rFonts w:ascii="Calibri" w:eastAsia="Calibri" w:hAnsi="Calibri" w:cs="Calibri"/>
          <w:color w:val="211F1F"/>
          <w:sz w:val="20"/>
          <w:szCs w:val="20"/>
          <w:lang w:val="en"/>
        </w:rPr>
        <w:t>Latinx</w:t>
      </w:r>
      <w:proofErr w:type="spellEnd"/>
      <w:r w:rsidRPr="49542970">
        <w:rPr>
          <w:rFonts w:ascii="Calibri" w:eastAsia="Calibri" w:hAnsi="Calibri" w:cs="Calibri"/>
          <w:color w:val="211F1F"/>
          <w:sz w:val="20"/>
          <w:szCs w:val="20"/>
          <w:lang w:val="en"/>
        </w:rPr>
        <w:t>, LGBTQ+, first generation, and/or low-income. Sophomore and junior students in all academic disciplines are encouraged to apply.</w:t>
      </w:r>
      <w:r w:rsidRPr="4954297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 xml:space="preserve"> Applicants will be notified about acceptance in December.</w:t>
      </w:r>
    </w:p>
    <w:p w14:paraId="3E7AAE42" w14:textId="6C9A870A" w:rsidR="007747F7" w:rsidRDefault="49542970" w:rsidP="49542970">
      <w:pPr>
        <w:spacing w:after="0" w:line="240" w:lineRule="auto"/>
        <w:rPr>
          <w:rFonts w:ascii="Calibri" w:eastAsia="Calibri" w:hAnsi="Calibri" w:cs="Calibri"/>
          <w:color w:val="211F1F"/>
          <w:sz w:val="20"/>
          <w:szCs w:val="20"/>
        </w:rPr>
      </w:pPr>
      <w:r w:rsidRPr="49542970">
        <w:rPr>
          <w:rFonts w:ascii="Calibri" w:eastAsia="Calibri" w:hAnsi="Calibri" w:cs="Calibri"/>
          <w:color w:val="211F1F"/>
          <w:sz w:val="20"/>
          <w:szCs w:val="20"/>
          <w:lang w:val="en"/>
        </w:rPr>
        <w:t>For more information, please contact our</w:t>
      </w:r>
      <w:r w:rsidRPr="49542970">
        <w:rPr>
          <w:rFonts w:ascii="Calibri" w:eastAsia="Calibri" w:hAnsi="Calibri" w:cs="Calibri"/>
          <w:b/>
          <w:bCs/>
          <w:color w:val="211F1F"/>
          <w:sz w:val="20"/>
          <w:szCs w:val="20"/>
          <w:lang w:val="en"/>
        </w:rPr>
        <w:t xml:space="preserve"> CHARTER Fellows Mentor, Christine Thompson</w:t>
      </w:r>
      <w:r w:rsidRPr="49542970">
        <w:rPr>
          <w:rFonts w:ascii="Calibri" w:eastAsia="Calibri" w:hAnsi="Calibri" w:cs="Calibri"/>
          <w:color w:val="211F1F"/>
          <w:sz w:val="20"/>
          <w:szCs w:val="20"/>
          <w:lang w:val="en"/>
        </w:rPr>
        <w:t xml:space="preserve"> (</w:t>
      </w:r>
      <w:hyperlink r:id="rId8">
        <w:r w:rsidRPr="49542970">
          <w:rPr>
            <w:rStyle w:val="Hyperlink"/>
            <w:rFonts w:ascii="Calibri" w:eastAsia="Calibri" w:hAnsi="Calibri" w:cs="Calibri"/>
            <w:sz w:val="20"/>
            <w:szCs w:val="20"/>
            <w:lang w:val="en"/>
          </w:rPr>
          <w:t>thompch2@oregonstate.edu</w:t>
        </w:r>
      </w:hyperlink>
      <w:r w:rsidRPr="49542970">
        <w:rPr>
          <w:rFonts w:ascii="Calibri" w:eastAsia="Calibri" w:hAnsi="Calibri" w:cs="Calibri"/>
          <w:color w:val="211F1F"/>
          <w:sz w:val="20"/>
          <w:szCs w:val="20"/>
          <w:lang w:val="en"/>
        </w:rPr>
        <w:t xml:space="preserve">). Additional contacts </w:t>
      </w:r>
      <w:r w:rsidRPr="49542970">
        <w:rPr>
          <w:rFonts w:ascii="Calibri" w:eastAsia="Calibri" w:hAnsi="Calibri" w:cs="Calibri"/>
          <w:b/>
          <w:bCs/>
          <w:color w:val="211F1F"/>
          <w:sz w:val="20"/>
          <w:szCs w:val="20"/>
          <w:lang w:val="en"/>
        </w:rPr>
        <w:t xml:space="preserve">at Oregon State University </w:t>
      </w:r>
      <w:r w:rsidRPr="49542970">
        <w:rPr>
          <w:rFonts w:ascii="Calibri" w:eastAsia="Calibri" w:hAnsi="Calibri" w:cs="Calibri"/>
          <w:color w:val="211F1F"/>
          <w:sz w:val="20"/>
          <w:szCs w:val="20"/>
          <w:lang w:val="en"/>
        </w:rPr>
        <w:t>are Professor Dwaine Plaza (</w:t>
      </w:r>
      <w:hyperlink r:id="rId9">
        <w:r w:rsidRPr="49542970">
          <w:rPr>
            <w:rStyle w:val="Hyperlink"/>
            <w:rFonts w:ascii="Calibri" w:eastAsia="Calibri" w:hAnsi="Calibri" w:cs="Calibri"/>
            <w:sz w:val="20"/>
            <w:szCs w:val="20"/>
            <w:lang w:val="en"/>
          </w:rPr>
          <w:t>dplaza@oregonstate.edu</w:t>
        </w:r>
      </w:hyperlink>
      <w:r w:rsidRPr="49542970">
        <w:rPr>
          <w:rFonts w:ascii="Calibri" w:eastAsia="Calibri" w:hAnsi="Calibri" w:cs="Calibri"/>
          <w:color w:val="211F1F"/>
          <w:sz w:val="20"/>
          <w:szCs w:val="20"/>
          <w:lang w:val="en"/>
        </w:rPr>
        <w:t>) or Dr. Lisa Gaines (</w:t>
      </w:r>
      <w:hyperlink r:id="rId10">
        <w:r w:rsidRPr="49542970">
          <w:rPr>
            <w:rStyle w:val="Hyperlink"/>
            <w:rFonts w:ascii="Calibri" w:eastAsia="Calibri" w:hAnsi="Calibri" w:cs="Calibri"/>
            <w:sz w:val="20"/>
            <w:szCs w:val="20"/>
            <w:lang w:val="en"/>
          </w:rPr>
          <w:t>Lisa.Gaines@oregonstate.edu</w:t>
        </w:r>
      </w:hyperlink>
      <w:r w:rsidRPr="49542970">
        <w:rPr>
          <w:rFonts w:ascii="Calibri" w:eastAsia="Calibri" w:hAnsi="Calibri" w:cs="Calibri"/>
          <w:color w:val="211F1F"/>
          <w:sz w:val="20"/>
          <w:szCs w:val="20"/>
          <w:lang w:val="en"/>
        </w:rPr>
        <w:t xml:space="preserve">); </w:t>
      </w:r>
      <w:r w:rsidRPr="49542970">
        <w:rPr>
          <w:rFonts w:ascii="Calibri" w:eastAsia="Calibri" w:hAnsi="Calibri" w:cs="Calibri"/>
          <w:b/>
          <w:bCs/>
          <w:color w:val="211F1F"/>
          <w:sz w:val="20"/>
          <w:szCs w:val="20"/>
          <w:lang w:val="en"/>
        </w:rPr>
        <w:t xml:space="preserve">at University of Oregon, </w:t>
      </w:r>
      <w:r w:rsidRPr="49542970">
        <w:rPr>
          <w:rFonts w:ascii="Calibri" w:eastAsia="Calibri" w:hAnsi="Calibri" w:cs="Calibri"/>
          <w:color w:val="211F1F"/>
          <w:sz w:val="20"/>
          <w:szCs w:val="20"/>
          <w:lang w:val="en"/>
        </w:rPr>
        <w:t xml:space="preserve">Professor José W. </w:t>
      </w:r>
      <w:proofErr w:type="spellStart"/>
      <w:r w:rsidRPr="49542970">
        <w:rPr>
          <w:rFonts w:ascii="Calibri" w:eastAsia="Calibri" w:hAnsi="Calibri" w:cs="Calibri"/>
          <w:color w:val="211F1F"/>
          <w:sz w:val="20"/>
          <w:szCs w:val="20"/>
          <w:lang w:val="en"/>
        </w:rPr>
        <w:t>Meléndez</w:t>
      </w:r>
      <w:proofErr w:type="spellEnd"/>
      <w:r w:rsidRPr="49542970">
        <w:rPr>
          <w:rFonts w:ascii="Calibri" w:eastAsia="Calibri" w:hAnsi="Calibri" w:cs="Calibri"/>
          <w:color w:val="211F1F"/>
          <w:sz w:val="20"/>
          <w:szCs w:val="20"/>
          <w:lang w:val="en"/>
        </w:rPr>
        <w:t xml:space="preserve"> (</w:t>
      </w:r>
      <w:hyperlink r:id="rId11">
        <w:r w:rsidRPr="49542970">
          <w:rPr>
            <w:rStyle w:val="Hyperlink"/>
            <w:rFonts w:ascii="Calibri" w:eastAsia="Calibri" w:hAnsi="Calibri" w:cs="Calibri"/>
            <w:sz w:val="20"/>
            <w:szCs w:val="20"/>
            <w:lang w:val="en"/>
          </w:rPr>
          <w:t>jmelende@uoregon.edu</w:t>
        </w:r>
      </w:hyperlink>
      <w:r w:rsidRPr="49542970">
        <w:rPr>
          <w:rFonts w:ascii="Calibri" w:eastAsia="Calibri" w:hAnsi="Calibri" w:cs="Calibri"/>
          <w:color w:val="211F1F"/>
          <w:sz w:val="20"/>
          <w:szCs w:val="20"/>
          <w:lang w:val="en"/>
        </w:rPr>
        <w:t xml:space="preserve">); or </w:t>
      </w:r>
      <w:r w:rsidRPr="49542970">
        <w:rPr>
          <w:rFonts w:ascii="Calibri" w:eastAsia="Calibri" w:hAnsi="Calibri" w:cs="Calibri"/>
          <w:b/>
          <w:bCs/>
          <w:color w:val="211F1F"/>
          <w:sz w:val="20"/>
          <w:szCs w:val="20"/>
          <w:lang w:val="en"/>
        </w:rPr>
        <w:t>at University of Washington,</w:t>
      </w:r>
      <w:r w:rsidRPr="49542970">
        <w:rPr>
          <w:rFonts w:ascii="Calibri" w:eastAsia="Calibri" w:hAnsi="Calibri" w:cs="Calibri"/>
          <w:color w:val="211F1F"/>
          <w:sz w:val="20"/>
          <w:szCs w:val="20"/>
          <w:lang w:val="en"/>
        </w:rPr>
        <w:t xml:space="preserve"> Professor Daniel Abramson (</w:t>
      </w:r>
      <w:hyperlink r:id="rId12">
        <w:r w:rsidRPr="49542970">
          <w:rPr>
            <w:rStyle w:val="Hyperlink"/>
            <w:rFonts w:ascii="Calibri" w:eastAsia="Calibri" w:hAnsi="Calibri" w:cs="Calibri"/>
            <w:sz w:val="20"/>
            <w:szCs w:val="20"/>
            <w:lang w:val="en"/>
          </w:rPr>
          <w:t>abramson@uw.edu</w:t>
        </w:r>
      </w:hyperlink>
      <w:r w:rsidRPr="49542970">
        <w:rPr>
          <w:rFonts w:ascii="Calibri" w:eastAsia="Calibri" w:hAnsi="Calibri" w:cs="Calibri"/>
          <w:color w:val="211F1F"/>
          <w:sz w:val="20"/>
          <w:szCs w:val="20"/>
          <w:lang w:val="en"/>
        </w:rPr>
        <w:t>).</w:t>
      </w:r>
    </w:p>
    <w:p w14:paraId="2C078E63" w14:textId="0E7B212B" w:rsidR="007747F7" w:rsidRDefault="007747F7" w:rsidP="49542970"/>
    <w:sectPr w:rsidR="00774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4CBA"/>
    <w:multiLevelType w:val="multilevel"/>
    <w:tmpl w:val="591CE35C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479A4"/>
    <w:multiLevelType w:val="multilevel"/>
    <w:tmpl w:val="44F03784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BA3FD"/>
    <w:multiLevelType w:val="multilevel"/>
    <w:tmpl w:val="DE7CFB00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B628"/>
    <w:multiLevelType w:val="multilevel"/>
    <w:tmpl w:val="2A3E0B32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65FA"/>
    <w:multiLevelType w:val="multilevel"/>
    <w:tmpl w:val="A814800C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0D659"/>
    <w:multiLevelType w:val="multilevel"/>
    <w:tmpl w:val="FF1EAF24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B9D92"/>
    <w:multiLevelType w:val="multilevel"/>
    <w:tmpl w:val="B6F684A6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E92E80"/>
    <w:rsid w:val="007747F7"/>
    <w:rsid w:val="00AA28AA"/>
    <w:rsid w:val="0AE92E80"/>
    <w:rsid w:val="4954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2E80"/>
  <w15:chartTrackingRefBased/>
  <w15:docId w15:val="{4BEF7804-0F0A-45E4-9EFE-7AB74995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pch2@oregon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egonstate.qualtrics.com/jfe/form/SV_6XSterziWS6VY0e" TargetMode="External"/><Relationship Id="rId12" Type="http://schemas.openxmlformats.org/officeDocument/2006/relationships/hyperlink" Target="mailto:abramson@u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sf.gov/" TargetMode="External"/><Relationship Id="rId11" Type="http://schemas.openxmlformats.org/officeDocument/2006/relationships/hyperlink" Target="mailto:jmelende@uoregon.edu" TargetMode="External"/><Relationship Id="rId5" Type="http://schemas.openxmlformats.org/officeDocument/2006/relationships/hyperlink" Target="https://cascadiacopeshub.org/" TargetMode="External"/><Relationship Id="rId10" Type="http://schemas.openxmlformats.org/officeDocument/2006/relationships/hyperlink" Target="mailto:Lisa.Gaines@oregon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laza@oregonstat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Thompson</dc:creator>
  <cp:keywords/>
  <dc:description/>
  <cp:lastModifiedBy>ac48</cp:lastModifiedBy>
  <cp:revision>2</cp:revision>
  <dcterms:created xsi:type="dcterms:W3CDTF">2023-10-23T19:52:00Z</dcterms:created>
  <dcterms:modified xsi:type="dcterms:W3CDTF">2023-10-23T19:52:00Z</dcterms:modified>
</cp:coreProperties>
</file>